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A5E3" w14:textId="77777777" w:rsidR="00B351CC" w:rsidRDefault="009F166E">
      <w:r>
        <w:t xml:space="preserve">La risposta comune a queste le questioni è il completamento del progetto di costruzione di una Unione Europea che abbia forte personalità politica ed economica. Con questo voto si sceglie tra chi </w:t>
      </w:r>
      <w:proofErr w:type="spellStart"/>
      <w:r>
        <w:t>vuole.completare</w:t>
      </w:r>
      <w:proofErr w:type="spellEnd"/>
      <w:r>
        <w:t xml:space="preserve"> la realizzazione del sogno europeo e chi lo vuole distruggere.</w:t>
      </w:r>
      <w:r>
        <w:br/>
        <w:t>Va superato il criterio del voto all'unanimità che regala potere di veto a chi poi tratta e monetizza accordi al ribasso.</w:t>
      </w:r>
      <w:r>
        <w:br/>
        <w:t>Serve una Europa forte per recuperare ruolo sulla scena internazionale e lavorare per costruire la pace</w:t>
      </w:r>
      <w:r>
        <w:br/>
        <w:t>Bisogna riconoscere lo Stato Palestinese, imporre il cessate il fuoco e sostenere l'intervento del Tribunale internazionale perché fermare Netanyahu e denunciare il massacro di un popolo non vuol dire essere antisemiti. Bisogna che l'ONU imponga uno stop alle azioni militari anche con una sua presenza di interposizione sul campo.</w:t>
      </w:r>
      <w:r>
        <w:br/>
        <w:t xml:space="preserve">Servono politiche attive di disarmo e, non c'è dubbio, tra </w:t>
      </w:r>
      <w:proofErr w:type="spellStart"/>
      <w:r>
        <w:t>warfare</w:t>
      </w:r>
      <w:proofErr w:type="spellEnd"/>
      <w:r>
        <w:t xml:space="preserve"> e </w:t>
      </w:r>
      <w:proofErr w:type="spellStart"/>
      <w:r>
        <w:t>wellfare</w:t>
      </w:r>
      <w:proofErr w:type="spellEnd"/>
      <w:r>
        <w:t xml:space="preserve"> scelgo il secondo.</w:t>
      </w:r>
      <w:r>
        <w:br/>
        <w:t>Bisogna costruire il futuro senza lasciare nessuno indietro con politiche di equità e giustizia sociale, garantendo sanità ed istruzione pubblica, costruendo politiche inclusive e di accoglienza. Garantire i diritti e la libera autodeterminazione delle donne, difendendo le leggi che garantiscono il ricorso legale e sicuro all'interruzione volontaria di gravidanza.</w:t>
      </w:r>
      <w:r>
        <w:br/>
        <w:t xml:space="preserve">La </w:t>
      </w:r>
      <w:proofErr w:type="gramStart"/>
      <w:r>
        <w:t>transizione  verde</w:t>
      </w:r>
      <w:proofErr w:type="gramEnd"/>
      <w:r>
        <w:t xml:space="preserve"> è fondamentale per costruire un futuro "pulito" e sicuro per le prossime generazioni. L'UE e i governi nazionali a questo devono lavorare senza piegarsi ai ricatti </w:t>
      </w:r>
      <w:proofErr w:type="gramStart"/>
      <w:r>
        <w:t>di  corporazioni</w:t>
      </w:r>
      <w:proofErr w:type="gramEnd"/>
      <w:r>
        <w:t xml:space="preserve"> che resistono all'innovazione. In questo quadro la pubblicizzazione dell'acqua è un obiettivo fondamentale.</w:t>
      </w:r>
      <w:r>
        <w:br/>
        <w:t xml:space="preserve">La libertà di stampa e di espressione è un valore "costituzionale" da difendere. È sentinella e guardiana della democrazia. In questo, come per altri diritti </w:t>
      </w:r>
      <w:proofErr w:type="gramStart"/>
      <w:r>
        <w:t>fondamentali,  l'UE</w:t>
      </w:r>
      <w:proofErr w:type="gramEnd"/>
      <w:r>
        <w:t xml:space="preserve"> deve essere più vigile e rigorosa: l' Ungheria di Orban ha ricevuto tantissimi fondi senza che si pretendesse il minimo sindacale del rispetto delle garanzie costituzionali e democratiche e così magistratura, stampa e partiti politici sono ridotti al silenzio o sotto il controllo del governo.</w:t>
      </w:r>
    </w:p>
    <w:sectPr w:rsidR="00B351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6E"/>
    <w:rsid w:val="009F166E"/>
    <w:rsid w:val="00AF5FBD"/>
    <w:rsid w:val="00B351CC"/>
    <w:rsid w:val="00B82E35"/>
    <w:rsid w:val="00D4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0E65C7"/>
  <w15:chartTrackingRefBased/>
  <w15:docId w15:val="{3FCA9E81-8513-6D45-94AC-C895E7C7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F16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F16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16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16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F16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F166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F166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F166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F166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16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F16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16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166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F166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F166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F166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F166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F166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166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16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F166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F16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F166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F166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F166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F166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F16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F166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F166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Pugnana</dc:creator>
  <cp:keywords/>
  <dc:description/>
  <cp:lastModifiedBy>Giulia Pugnana</cp:lastModifiedBy>
  <cp:revision>1</cp:revision>
  <dcterms:created xsi:type="dcterms:W3CDTF">2024-05-30T15:22:00Z</dcterms:created>
  <dcterms:modified xsi:type="dcterms:W3CDTF">2024-05-30T15:23:00Z</dcterms:modified>
</cp:coreProperties>
</file>